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495" w:rsidRDefault="00D74495" w:rsidP="00AD008F">
      <w:pPr>
        <w:pStyle w:val="ListParagraph"/>
        <w:spacing w:before="40" w:after="40"/>
        <w:ind w:left="360"/>
        <w:jc w:val="center"/>
        <w:rPr>
          <w:color w:val="3333FF"/>
          <w:sz w:val="24"/>
          <w:szCs w:val="24"/>
        </w:rPr>
      </w:pPr>
    </w:p>
    <w:p w:rsidR="00A73367" w:rsidRPr="008065EB" w:rsidRDefault="00AD008F" w:rsidP="00AD008F">
      <w:pPr>
        <w:pStyle w:val="ListParagraph"/>
        <w:spacing w:before="40" w:after="40"/>
        <w:ind w:left="360"/>
        <w:jc w:val="center"/>
        <w:rPr>
          <w:color w:val="3333FF"/>
          <w:sz w:val="24"/>
          <w:szCs w:val="24"/>
        </w:rPr>
      </w:pPr>
      <w:r w:rsidRPr="008065EB">
        <w:rPr>
          <w:color w:val="3333FF"/>
          <w:sz w:val="24"/>
          <w:szCs w:val="24"/>
        </w:rPr>
        <w:t xml:space="preserve">Essential differences between </w:t>
      </w:r>
      <w:proofErr w:type="spellStart"/>
      <w:r w:rsidRPr="008065EB">
        <w:rPr>
          <w:color w:val="3333FF"/>
          <w:sz w:val="24"/>
          <w:szCs w:val="24"/>
        </w:rPr>
        <w:t>EngD</w:t>
      </w:r>
      <w:proofErr w:type="spellEnd"/>
      <w:r w:rsidRPr="008065EB">
        <w:rPr>
          <w:color w:val="3333FF"/>
          <w:sz w:val="24"/>
          <w:szCs w:val="24"/>
        </w:rPr>
        <w:t xml:space="preserve"> and PhD</w:t>
      </w:r>
    </w:p>
    <w:p w:rsidR="00A73367" w:rsidRDefault="00A73367" w:rsidP="00A73367">
      <w:pPr>
        <w:pStyle w:val="ListParagraph"/>
        <w:spacing w:before="40" w:after="40"/>
        <w:ind w:left="360"/>
      </w:pPr>
    </w:p>
    <w:p w:rsidR="00D74495" w:rsidRDefault="00D74495" w:rsidP="00A73367">
      <w:pPr>
        <w:pStyle w:val="ListParagraph"/>
        <w:spacing w:before="40" w:after="40"/>
        <w:ind w:left="360"/>
      </w:pPr>
    </w:p>
    <w:tbl>
      <w:tblPr>
        <w:tblStyle w:val="MediumList2-Accent5"/>
        <w:tblW w:w="14319" w:type="dxa"/>
        <w:tblLook w:val="0420" w:firstRow="1" w:lastRow="0" w:firstColumn="0" w:lastColumn="0" w:noHBand="0" w:noVBand="1"/>
      </w:tblPr>
      <w:tblGrid>
        <w:gridCol w:w="2271"/>
        <w:gridCol w:w="5953"/>
        <w:gridCol w:w="6095"/>
      </w:tblGrid>
      <w:tr w:rsidR="008B5B60" w:rsidRPr="008B5B60" w:rsidTr="00806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2271" w:type="dxa"/>
            <w:hideMark/>
          </w:tcPr>
          <w:p w:rsidR="008B5B60" w:rsidRPr="008B5B60" w:rsidRDefault="008B5B60" w:rsidP="008B5B6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953" w:type="dxa"/>
            <w:hideMark/>
          </w:tcPr>
          <w:p w:rsidR="008B5B60" w:rsidRPr="008B5B60" w:rsidRDefault="008B5B60" w:rsidP="0077001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7449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Cs w:val="22"/>
                <w:lang w:val="en-US"/>
              </w:rPr>
              <w:t xml:space="preserve">EngD </w:t>
            </w:r>
          </w:p>
        </w:tc>
        <w:tc>
          <w:tcPr>
            <w:tcW w:w="6095" w:type="dxa"/>
            <w:hideMark/>
          </w:tcPr>
          <w:p w:rsidR="008B5B60" w:rsidRPr="008B5B60" w:rsidRDefault="0077001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val="en-US"/>
              </w:rPr>
              <w:t>PhD</w:t>
            </w:r>
          </w:p>
        </w:tc>
      </w:tr>
      <w:tr w:rsidR="008B5B60" w:rsidRPr="008B5B60" w:rsidTr="00806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tcW w:w="2271" w:type="dxa"/>
            <w:hideMark/>
          </w:tcPr>
          <w:p w:rsidR="008B5B60" w:rsidRPr="008B5B60" w:rsidRDefault="008B5B60" w:rsidP="008B5B60">
            <w:pPr>
              <w:rPr>
                <w:rFonts w:ascii="Arial" w:eastAsia="Times New Roman" w:hAnsi="Arial" w:cs="Arial"/>
              </w:rPr>
            </w:pPr>
            <w:r w:rsidRPr="008B5B60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val="en-US"/>
              </w:rPr>
              <w:t>Purpose</w:t>
            </w:r>
          </w:p>
        </w:tc>
        <w:tc>
          <w:tcPr>
            <w:tcW w:w="5953" w:type="dxa"/>
            <w:hideMark/>
          </w:tcPr>
          <w:p w:rsidR="008B5B60" w:rsidRPr="008B5B60" w:rsidRDefault="00F56D22">
            <w:pPr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>To develop highly qualified personnel</w:t>
            </w:r>
            <w:r w:rsidR="008B5B60" w:rsidRPr="008B5B60"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 xml:space="preserve"> for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 xml:space="preserve"> deeply technical</w:t>
            </w:r>
            <w:r w:rsidR="008B5B60" w:rsidRPr="008B5B60"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 xml:space="preserve"> industr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>ial research that can be translated into innovative products and services.</w:t>
            </w:r>
          </w:p>
        </w:tc>
        <w:tc>
          <w:tcPr>
            <w:tcW w:w="6095" w:type="dxa"/>
            <w:hideMark/>
          </w:tcPr>
          <w:p w:rsidR="008B5B60" w:rsidRPr="008B5B60" w:rsidRDefault="00F56D22">
            <w:pPr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>To develop highly qualified personnel</w:t>
            </w:r>
            <w:r w:rsidR="008B5B60" w:rsidRPr="008B5B60"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 xml:space="preserve"> who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>may be</w:t>
            </w:r>
            <w:r w:rsidR="008B5B60" w:rsidRPr="008B5B60"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 xml:space="preserve"> future academics or industr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>y researchers.</w:t>
            </w:r>
          </w:p>
        </w:tc>
      </w:tr>
      <w:tr w:rsidR="008B5B60" w:rsidRPr="008B5B60" w:rsidTr="008065EB">
        <w:trPr>
          <w:trHeight w:val="576"/>
        </w:trPr>
        <w:tc>
          <w:tcPr>
            <w:tcW w:w="2271" w:type="dxa"/>
            <w:hideMark/>
          </w:tcPr>
          <w:p w:rsidR="008B5B60" w:rsidRPr="008B5B60" w:rsidRDefault="008B5B60" w:rsidP="008B5B60">
            <w:pPr>
              <w:rPr>
                <w:rFonts w:ascii="Arial" w:eastAsia="Times New Roman" w:hAnsi="Arial" w:cs="Arial"/>
              </w:rPr>
            </w:pPr>
            <w:r w:rsidRPr="008B5B60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val="en-US"/>
              </w:rPr>
              <w:t>Residence at Company</w:t>
            </w:r>
          </w:p>
        </w:tc>
        <w:tc>
          <w:tcPr>
            <w:tcW w:w="5953" w:type="dxa"/>
            <w:hideMark/>
          </w:tcPr>
          <w:p w:rsidR="008B5B60" w:rsidRPr="008B5B60" w:rsidRDefault="00F56D22" w:rsidP="008B5B60">
            <w:pPr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kern w:val="24"/>
                <w:lang w:val="en-US"/>
              </w:rPr>
              <w:t>Expected to spend more than half the time at the company’s premises.</w:t>
            </w:r>
          </w:p>
        </w:tc>
        <w:tc>
          <w:tcPr>
            <w:tcW w:w="6095" w:type="dxa"/>
            <w:hideMark/>
          </w:tcPr>
          <w:p w:rsidR="008B5B60" w:rsidRPr="008B5B60" w:rsidRDefault="00FA1F65" w:rsidP="008B5B60">
            <w:pPr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>No expectation for projects to be linked to companies unless it is an IPP.</w:t>
            </w:r>
          </w:p>
        </w:tc>
      </w:tr>
      <w:tr w:rsidR="008B5B60" w:rsidRPr="008B5B60" w:rsidTr="00806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2271" w:type="dxa"/>
            <w:hideMark/>
          </w:tcPr>
          <w:p w:rsidR="008B5B60" w:rsidRPr="008B5B60" w:rsidRDefault="008B5B60" w:rsidP="008B5B60">
            <w:pPr>
              <w:rPr>
                <w:rFonts w:ascii="Arial" w:eastAsia="Times New Roman" w:hAnsi="Arial" w:cs="Arial"/>
              </w:rPr>
            </w:pPr>
            <w:r w:rsidRPr="008B5B60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val="en-US"/>
              </w:rPr>
              <w:t>Thesis Topics</w:t>
            </w:r>
          </w:p>
        </w:tc>
        <w:tc>
          <w:tcPr>
            <w:tcW w:w="5953" w:type="dxa"/>
            <w:hideMark/>
          </w:tcPr>
          <w:p w:rsidR="008B5B60" w:rsidRPr="008B5B60" w:rsidRDefault="008B5B60" w:rsidP="008B5B60">
            <w:pPr>
              <w:rPr>
                <w:rFonts w:ascii="Arial" w:eastAsia="Times New Roman" w:hAnsi="Arial" w:cs="Arial"/>
              </w:rPr>
            </w:pPr>
            <w:r w:rsidRPr="008B5B60"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 xml:space="preserve">Either one major research project, </w:t>
            </w:r>
            <w:r w:rsidRPr="008B5B60">
              <w:rPr>
                <w:rFonts w:ascii="Calibri" w:eastAsia="Times New Roman" w:hAnsi="Calibri" w:cs="Arial"/>
                <w:kern w:val="24"/>
                <w:lang w:val="en-US"/>
              </w:rPr>
              <w:t>or a portfolio of</w:t>
            </w:r>
            <w:r w:rsidR="00FA1F65">
              <w:rPr>
                <w:rFonts w:ascii="Calibri" w:eastAsia="Times New Roman" w:hAnsi="Calibri" w:cs="Arial"/>
                <w:kern w:val="24"/>
                <w:lang w:val="en-US"/>
              </w:rPr>
              <w:t xml:space="preserve"> related</w:t>
            </w:r>
            <w:r w:rsidRPr="008B5B60">
              <w:rPr>
                <w:rFonts w:ascii="Calibri" w:eastAsia="Times New Roman" w:hAnsi="Calibri" w:cs="Arial"/>
                <w:kern w:val="24"/>
                <w:lang w:val="en-US"/>
              </w:rPr>
              <w:t xml:space="preserve"> projects (typically 3)</w:t>
            </w:r>
          </w:p>
        </w:tc>
        <w:tc>
          <w:tcPr>
            <w:tcW w:w="6095" w:type="dxa"/>
            <w:hideMark/>
          </w:tcPr>
          <w:p w:rsidR="008B5B60" w:rsidRPr="008B5B60" w:rsidRDefault="008B5B60" w:rsidP="008B5B60">
            <w:pPr>
              <w:rPr>
                <w:rFonts w:ascii="Arial" w:eastAsia="Times New Roman" w:hAnsi="Arial" w:cs="Arial"/>
              </w:rPr>
            </w:pPr>
            <w:r w:rsidRPr="008B5B60"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>One single major research project</w:t>
            </w:r>
          </w:p>
        </w:tc>
      </w:tr>
      <w:tr w:rsidR="00770012" w:rsidRPr="008B5B60" w:rsidTr="008065EB">
        <w:trPr>
          <w:trHeight w:val="673"/>
        </w:trPr>
        <w:tc>
          <w:tcPr>
            <w:tcW w:w="2271" w:type="dxa"/>
          </w:tcPr>
          <w:p w:rsidR="00770012" w:rsidRPr="008B5B60" w:rsidRDefault="00770012" w:rsidP="008B5B60">
            <w:pPr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val="en-US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val="en-US"/>
              </w:rPr>
              <w:t>Thesis Characteristics</w:t>
            </w:r>
          </w:p>
        </w:tc>
        <w:tc>
          <w:tcPr>
            <w:tcW w:w="5953" w:type="dxa"/>
          </w:tcPr>
          <w:p w:rsidR="00770012" w:rsidRPr="00770012" w:rsidRDefault="00770012" w:rsidP="00770012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</w:pPr>
            <w:r w:rsidRPr="00770012"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>Addresses problems of interest to industry partner</w:t>
            </w:r>
          </w:p>
          <w:p w:rsidR="00770012" w:rsidRPr="00770012" w:rsidRDefault="00770012" w:rsidP="00770012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</w:pPr>
            <w:r w:rsidRPr="00770012"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>Proposed solutions feature “deep technology” but not necessarily theoretical elegance</w:t>
            </w:r>
          </w:p>
          <w:p w:rsidR="00770012" w:rsidRPr="00770012" w:rsidRDefault="00770012" w:rsidP="00770012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</w:pPr>
            <w:r w:rsidRPr="00770012"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>Publications may be in the form of patents and magazine articles, not only academic conference and journal papers</w:t>
            </w:r>
          </w:p>
          <w:p w:rsidR="00770012" w:rsidRPr="00770012" w:rsidRDefault="00770012" w:rsidP="00770012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</w:pPr>
            <w:r w:rsidRPr="00770012"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>Work must exhibit sufficient complexity and intellectual depth to justify award of a doctoral degree</w:t>
            </w:r>
          </w:p>
          <w:p w:rsidR="00770012" w:rsidRPr="00770012" w:rsidRDefault="00770012" w:rsidP="00770012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</w:pPr>
            <w:r w:rsidRPr="00770012"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>Thesis need not cohesively address one line of investigation, and can comprise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 xml:space="preserve"> several loosely connected ones</w:t>
            </w:r>
          </w:p>
        </w:tc>
        <w:tc>
          <w:tcPr>
            <w:tcW w:w="6095" w:type="dxa"/>
          </w:tcPr>
          <w:p w:rsidR="00853BB3" w:rsidRPr="00770012" w:rsidRDefault="00B64F98" w:rsidP="00770012">
            <w:pPr>
              <w:numPr>
                <w:ilvl w:val="0"/>
                <w:numId w:val="7"/>
              </w:numPr>
              <w:rPr>
                <w:rFonts w:ascii="Calibri" w:eastAsia="Times New Roman" w:hAnsi="Calibri" w:cs="Arial"/>
                <w:color w:val="000000" w:themeColor="dark1"/>
                <w:kern w:val="24"/>
              </w:rPr>
            </w:pPr>
            <w:r w:rsidRPr="00770012">
              <w:rPr>
                <w:rFonts w:ascii="Calibri" w:eastAsia="Times New Roman" w:hAnsi="Calibri" w:cs="Arial"/>
                <w:color w:val="000000" w:themeColor="dark1"/>
                <w:kern w:val="24"/>
              </w:rPr>
              <w:t>Addresses problems that may be of more academic than industrial interest</w:t>
            </w:r>
          </w:p>
          <w:p w:rsidR="00853BB3" w:rsidRPr="00770012" w:rsidRDefault="00B64F98" w:rsidP="00770012">
            <w:pPr>
              <w:numPr>
                <w:ilvl w:val="0"/>
                <w:numId w:val="7"/>
              </w:numPr>
              <w:rPr>
                <w:rFonts w:ascii="Calibri" w:eastAsia="Times New Roman" w:hAnsi="Calibri" w:cs="Arial"/>
                <w:color w:val="000000" w:themeColor="dark1"/>
                <w:kern w:val="24"/>
              </w:rPr>
            </w:pPr>
            <w:r w:rsidRPr="00770012">
              <w:rPr>
                <w:rFonts w:ascii="Calibri" w:eastAsia="Times New Roman" w:hAnsi="Calibri" w:cs="Arial"/>
                <w:color w:val="000000" w:themeColor="dark1"/>
                <w:kern w:val="24"/>
              </w:rPr>
              <w:t>Proposed solutions emphasize theoretical elegance and depth, possibly at the expense of model realism</w:t>
            </w:r>
          </w:p>
          <w:p w:rsidR="00853BB3" w:rsidRPr="00770012" w:rsidRDefault="00B64F98" w:rsidP="00770012">
            <w:pPr>
              <w:numPr>
                <w:ilvl w:val="0"/>
                <w:numId w:val="7"/>
              </w:numPr>
              <w:rPr>
                <w:rFonts w:ascii="Calibri" w:eastAsia="Times New Roman" w:hAnsi="Calibri" w:cs="Arial"/>
                <w:color w:val="000000" w:themeColor="dark1"/>
                <w:kern w:val="24"/>
              </w:rPr>
            </w:pPr>
            <w:r w:rsidRPr="00770012">
              <w:rPr>
                <w:rFonts w:ascii="Calibri" w:eastAsia="Times New Roman" w:hAnsi="Calibri" w:cs="Arial"/>
                <w:color w:val="000000" w:themeColor="dark1"/>
                <w:kern w:val="24"/>
              </w:rPr>
              <w:t>Publications are in academic conferences and journals</w:t>
            </w:r>
          </w:p>
          <w:p w:rsidR="00853BB3" w:rsidRPr="00770012" w:rsidRDefault="00B64F98" w:rsidP="00770012">
            <w:pPr>
              <w:numPr>
                <w:ilvl w:val="0"/>
                <w:numId w:val="7"/>
              </w:numPr>
              <w:rPr>
                <w:rFonts w:ascii="Calibri" w:eastAsia="Times New Roman" w:hAnsi="Calibri" w:cs="Arial"/>
                <w:color w:val="000000" w:themeColor="dark1"/>
                <w:kern w:val="24"/>
              </w:rPr>
            </w:pPr>
            <w:r w:rsidRPr="00770012">
              <w:rPr>
                <w:rFonts w:ascii="Calibri" w:eastAsia="Times New Roman" w:hAnsi="Calibri" w:cs="Arial"/>
                <w:color w:val="000000" w:themeColor="dark1"/>
                <w:kern w:val="24"/>
              </w:rPr>
              <w:t>Work must exhibit sufficient complexity and intellectual depth to justify award of a doctoral degree</w:t>
            </w:r>
          </w:p>
          <w:p w:rsidR="00853BB3" w:rsidRPr="00770012" w:rsidRDefault="00B64F98" w:rsidP="00770012">
            <w:pPr>
              <w:numPr>
                <w:ilvl w:val="0"/>
                <w:numId w:val="7"/>
              </w:numPr>
              <w:rPr>
                <w:rFonts w:ascii="Calibri" w:eastAsia="Times New Roman" w:hAnsi="Calibri" w:cs="Arial"/>
                <w:color w:val="000000" w:themeColor="dark1"/>
                <w:kern w:val="24"/>
              </w:rPr>
            </w:pPr>
            <w:r w:rsidRPr="00770012">
              <w:rPr>
                <w:rFonts w:ascii="Calibri" w:eastAsia="Times New Roman" w:hAnsi="Calibri" w:cs="Arial"/>
                <w:color w:val="000000" w:themeColor="dark1"/>
                <w:kern w:val="24"/>
              </w:rPr>
              <w:t>Thesis must cohesively ad</w:t>
            </w:r>
            <w:r w:rsidR="00770012">
              <w:rPr>
                <w:rFonts w:ascii="Calibri" w:eastAsia="Times New Roman" w:hAnsi="Calibri" w:cs="Arial"/>
                <w:color w:val="000000" w:themeColor="dark1"/>
                <w:kern w:val="24"/>
              </w:rPr>
              <w:t>dress one line of investigation</w:t>
            </w:r>
          </w:p>
          <w:p w:rsidR="00770012" w:rsidRPr="00770012" w:rsidRDefault="00770012" w:rsidP="008B5B60">
            <w:pPr>
              <w:rPr>
                <w:rFonts w:ascii="Calibri" w:eastAsia="Times New Roman" w:hAnsi="Calibri" w:cs="Arial"/>
                <w:color w:val="000000" w:themeColor="dark1"/>
                <w:kern w:val="24"/>
              </w:rPr>
            </w:pPr>
          </w:p>
        </w:tc>
      </w:tr>
      <w:tr w:rsidR="008B5B60" w:rsidRPr="008B5B60" w:rsidTr="00806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tcW w:w="2271" w:type="dxa"/>
            <w:hideMark/>
          </w:tcPr>
          <w:p w:rsidR="008B5B60" w:rsidRPr="008B5B60" w:rsidRDefault="008B5B60" w:rsidP="008B5B60">
            <w:pPr>
              <w:rPr>
                <w:rFonts w:ascii="Arial" w:eastAsia="Times New Roman" w:hAnsi="Arial" w:cs="Arial"/>
              </w:rPr>
            </w:pPr>
            <w:r w:rsidRPr="008B5B60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val="en-US"/>
              </w:rPr>
              <w:t>Coursework</w:t>
            </w:r>
          </w:p>
        </w:tc>
        <w:tc>
          <w:tcPr>
            <w:tcW w:w="5953" w:type="dxa"/>
            <w:hideMark/>
          </w:tcPr>
          <w:p w:rsidR="008B5B60" w:rsidRPr="008B5B60" w:rsidRDefault="008B5B60" w:rsidP="008B5B60">
            <w:pPr>
              <w:rPr>
                <w:rFonts w:ascii="Arial" w:eastAsia="Times New Roman" w:hAnsi="Arial" w:cs="Arial"/>
              </w:rPr>
            </w:pPr>
            <w:r w:rsidRPr="008B5B60">
              <w:rPr>
                <w:rFonts w:ascii="Calibri" w:eastAsia="Times New Roman" w:hAnsi="Calibri" w:cs="Arial"/>
                <w:color w:val="3333FF"/>
                <w:kern w:val="24"/>
              </w:rPr>
              <w:t xml:space="preserve">32 </w:t>
            </w:r>
            <w:r w:rsidR="00E22D77">
              <w:rPr>
                <w:rFonts w:ascii="Calibri" w:eastAsia="Times New Roman" w:hAnsi="Calibri" w:cs="Arial"/>
                <w:color w:val="3333FF"/>
                <w:kern w:val="24"/>
              </w:rPr>
              <w:t>U</w:t>
            </w:r>
            <w:r w:rsidR="005834EE">
              <w:rPr>
                <w:rFonts w:ascii="Calibri" w:eastAsia="Times New Roman" w:hAnsi="Calibri" w:cs="Arial"/>
                <w:color w:val="3333FF"/>
                <w:kern w:val="24"/>
              </w:rPr>
              <w:t>nits</w:t>
            </w:r>
            <w:r w:rsidRPr="008B5B60">
              <w:rPr>
                <w:rFonts w:ascii="Calibri" w:eastAsia="Times New Roman" w:hAnsi="Calibri" w:cs="Arial"/>
                <w:color w:val="3333FF"/>
                <w:kern w:val="24"/>
              </w:rPr>
              <w:t xml:space="preserve"> </w:t>
            </w:r>
            <w:r w:rsidRPr="008B5B60">
              <w:rPr>
                <w:rFonts w:ascii="Calibri" w:eastAsia="Times New Roman" w:hAnsi="Calibri" w:cs="Arial"/>
                <w:kern w:val="24"/>
              </w:rPr>
              <w:t xml:space="preserve">(8 </w:t>
            </w:r>
            <w:r w:rsidR="00E22D77">
              <w:rPr>
                <w:rFonts w:ascii="Calibri" w:eastAsia="Times New Roman" w:hAnsi="Calibri" w:cs="Arial"/>
                <w:kern w:val="24"/>
              </w:rPr>
              <w:t>C</w:t>
            </w:r>
            <w:r w:rsidR="005834EE">
              <w:rPr>
                <w:rFonts w:ascii="Calibri" w:eastAsia="Times New Roman" w:hAnsi="Calibri" w:cs="Arial"/>
                <w:kern w:val="24"/>
              </w:rPr>
              <w:t xml:space="preserve">ourse </w:t>
            </w:r>
            <w:r w:rsidRPr="008B5B60">
              <w:rPr>
                <w:rFonts w:ascii="Calibri" w:eastAsia="Times New Roman" w:hAnsi="Calibri" w:cs="Arial"/>
                <w:kern w:val="24"/>
              </w:rPr>
              <w:t>equivalent).</w:t>
            </w:r>
          </w:p>
          <w:p w:rsidR="008B5B60" w:rsidRPr="008B5B60" w:rsidRDefault="008B5B60" w:rsidP="008B5B60">
            <w:pPr>
              <w:rPr>
                <w:rFonts w:ascii="Arial" w:eastAsia="Times New Roman" w:hAnsi="Arial" w:cs="Arial"/>
              </w:rPr>
            </w:pPr>
            <w:r w:rsidRPr="008B5B60"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>Compuls</w:t>
            </w:r>
            <w:r w:rsidR="00BB2615"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>ory MOT/Business/Industrial Engineering</w:t>
            </w:r>
            <w:r w:rsidRPr="008B5B60"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 xml:space="preserve"> </w:t>
            </w:r>
            <w:r w:rsidR="005834EE"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>course</w:t>
            </w:r>
            <w:r w:rsidRPr="008B5B60"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 xml:space="preserve">s (at least 50%) </w:t>
            </w:r>
          </w:p>
        </w:tc>
        <w:tc>
          <w:tcPr>
            <w:tcW w:w="6095" w:type="dxa"/>
            <w:hideMark/>
          </w:tcPr>
          <w:p w:rsidR="008B5B60" w:rsidRPr="008B5B60" w:rsidRDefault="008B5B60" w:rsidP="008B5B60">
            <w:pPr>
              <w:rPr>
                <w:rFonts w:ascii="Arial" w:eastAsia="Times New Roman" w:hAnsi="Arial" w:cs="Arial"/>
              </w:rPr>
            </w:pPr>
            <w:r w:rsidRPr="008B5B60">
              <w:rPr>
                <w:rFonts w:ascii="Calibri" w:eastAsia="Times New Roman" w:hAnsi="Calibri" w:cs="Arial"/>
                <w:color w:val="3333FF"/>
                <w:kern w:val="24"/>
                <w:lang w:val="en-US"/>
              </w:rPr>
              <w:t xml:space="preserve">24 </w:t>
            </w:r>
            <w:r w:rsidR="00E22D77">
              <w:rPr>
                <w:rFonts w:ascii="Calibri" w:eastAsia="Times New Roman" w:hAnsi="Calibri" w:cs="Arial"/>
                <w:color w:val="3333FF"/>
                <w:kern w:val="24"/>
                <w:lang w:val="en-US"/>
              </w:rPr>
              <w:t>U</w:t>
            </w:r>
            <w:r w:rsidR="005834EE">
              <w:rPr>
                <w:rFonts w:ascii="Calibri" w:eastAsia="Times New Roman" w:hAnsi="Calibri" w:cs="Arial"/>
                <w:color w:val="3333FF"/>
                <w:kern w:val="24"/>
                <w:lang w:val="en-US"/>
              </w:rPr>
              <w:t>nits</w:t>
            </w:r>
            <w:r w:rsidRPr="008B5B60">
              <w:rPr>
                <w:rFonts w:ascii="Calibri" w:eastAsia="Times New Roman" w:hAnsi="Calibri" w:cs="Arial"/>
                <w:color w:val="7030A0"/>
                <w:kern w:val="24"/>
                <w:lang w:val="en-US"/>
              </w:rPr>
              <w:t xml:space="preserve"> </w:t>
            </w:r>
            <w:r w:rsidRPr="008B5B60">
              <w:rPr>
                <w:rFonts w:ascii="Calibri" w:eastAsia="Times New Roman" w:hAnsi="Calibri" w:cs="Arial"/>
                <w:kern w:val="24"/>
                <w:lang w:val="en-US"/>
              </w:rPr>
              <w:t xml:space="preserve">(6 </w:t>
            </w:r>
            <w:r w:rsidR="00E22D77">
              <w:rPr>
                <w:rFonts w:ascii="Calibri" w:eastAsia="Times New Roman" w:hAnsi="Calibri" w:cs="Arial"/>
                <w:kern w:val="24"/>
                <w:lang w:val="en-US"/>
              </w:rPr>
              <w:t>C</w:t>
            </w:r>
            <w:bookmarkStart w:id="0" w:name="_GoBack"/>
            <w:bookmarkEnd w:id="0"/>
            <w:r w:rsidR="005834EE">
              <w:rPr>
                <w:rFonts w:ascii="Calibri" w:eastAsia="Times New Roman" w:hAnsi="Calibri" w:cs="Arial"/>
                <w:kern w:val="24"/>
                <w:lang w:val="en-US"/>
              </w:rPr>
              <w:t>ourse</w:t>
            </w:r>
            <w:r w:rsidRPr="008B5B60">
              <w:rPr>
                <w:rFonts w:ascii="Calibri" w:eastAsia="Times New Roman" w:hAnsi="Calibri" w:cs="Arial"/>
                <w:kern w:val="24"/>
                <w:lang w:val="en-US"/>
              </w:rPr>
              <w:t xml:space="preserve"> equivalent).</w:t>
            </w:r>
          </w:p>
          <w:p w:rsidR="008B5B60" w:rsidRPr="008B5B60" w:rsidRDefault="004F6428" w:rsidP="008B5B60">
            <w:pPr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 xml:space="preserve">Usually no management </w:t>
            </w:r>
            <w:r w:rsidR="005834EE"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>courses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 xml:space="preserve"> taken.</w:t>
            </w:r>
          </w:p>
        </w:tc>
      </w:tr>
      <w:tr w:rsidR="008B5B60" w:rsidRPr="008B5B60" w:rsidTr="008065EB">
        <w:trPr>
          <w:trHeight w:val="826"/>
        </w:trPr>
        <w:tc>
          <w:tcPr>
            <w:tcW w:w="2271" w:type="dxa"/>
            <w:hideMark/>
          </w:tcPr>
          <w:p w:rsidR="008B5B60" w:rsidRPr="008B5B60" w:rsidRDefault="008B5B60" w:rsidP="008B5B60">
            <w:pPr>
              <w:rPr>
                <w:rFonts w:ascii="Arial" w:eastAsia="Times New Roman" w:hAnsi="Arial" w:cs="Arial"/>
              </w:rPr>
            </w:pPr>
            <w:r w:rsidRPr="008B5B60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lang w:val="en-US"/>
              </w:rPr>
              <w:t>Research Output</w:t>
            </w:r>
          </w:p>
        </w:tc>
        <w:tc>
          <w:tcPr>
            <w:tcW w:w="5953" w:type="dxa"/>
            <w:hideMark/>
          </w:tcPr>
          <w:p w:rsidR="008B5B60" w:rsidRPr="008B5B60" w:rsidRDefault="004F6428" w:rsidP="008B5B60">
            <w:pPr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>Academic papers, patents, trade journal papers</w:t>
            </w:r>
          </w:p>
        </w:tc>
        <w:tc>
          <w:tcPr>
            <w:tcW w:w="6095" w:type="dxa"/>
            <w:hideMark/>
          </w:tcPr>
          <w:p w:rsidR="008B5B60" w:rsidRPr="008B5B60" w:rsidRDefault="004F6428" w:rsidP="008B5B60">
            <w:pPr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val="en-US"/>
              </w:rPr>
              <w:t>Emphasis is on publication in academic journals and conferences</w:t>
            </w:r>
          </w:p>
        </w:tc>
      </w:tr>
    </w:tbl>
    <w:p w:rsidR="00AD008F" w:rsidRDefault="00AD008F" w:rsidP="00A73367">
      <w:pPr>
        <w:pStyle w:val="ListParagraph"/>
        <w:spacing w:before="40" w:after="40"/>
        <w:ind w:left="360"/>
      </w:pPr>
    </w:p>
    <w:p w:rsidR="00CD3A9F" w:rsidRDefault="00CD3A9F" w:rsidP="00516197">
      <w:pPr>
        <w:jc w:val="center"/>
      </w:pPr>
    </w:p>
    <w:sectPr w:rsidR="00CD3A9F" w:rsidSect="00D74495">
      <w:pgSz w:w="16838" w:h="11906" w:orient="landscape"/>
      <w:pgMar w:top="709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5725"/>
    <w:multiLevelType w:val="multilevel"/>
    <w:tmpl w:val="C4A6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906B7"/>
    <w:multiLevelType w:val="hybridMultilevel"/>
    <w:tmpl w:val="99D2A8B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220AE"/>
    <w:multiLevelType w:val="multilevel"/>
    <w:tmpl w:val="E148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52A84"/>
    <w:multiLevelType w:val="hybridMultilevel"/>
    <w:tmpl w:val="9B3CB4C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A091B"/>
    <w:multiLevelType w:val="hybridMultilevel"/>
    <w:tmpl w:val="14987C1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523A"/>
    <w:multiLevelType w:val="hybridMultilevel"/>
    <w:tmpl w:val="929AC62A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1BB3"/>
    <w:multiLevelType w:val="multilevel"/>
    <w:tmpl w:val="9AE0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B450A"/>
    <w:multiLevelType w:val="hybridMultilevel"/>
    <w:tmpl w:val="E32A4CEE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55C5"/>
    <w:multiLevelType w:val="hybridMultilevel"/>
    <w:tmpl w:val="58C05772"/>
    <w:lvl w:ilvl="0" w:tplc="3D068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E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CA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4F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0B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C7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AD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2E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7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911ABF"/>
    <w:multiLevelType w:val="hybridMultilevel"/>
    <w:tmpl w:val="929E640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D1932"/>
    <w:multiLevelType w:val="multilevel"/>
    <w:tmpl w:val="7326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61139"/>
    <w:multiLevelType w:val="multilevel"/>
    <w:tmpl w:val="B108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B82F8D"/>
    <w:multiLevelType w:val="hybridMultilevel"/>
    <w:tmpl w:val="0722127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2B"/>
    <w:rsid w:val="0001197D"/>
    <w:rsid w:val="00016EF0"/>
    <w:rsid w:val="00077ED4"/>
    <w:rsid w:val="00092A12"/>
    <w:rsid w:val="000978A4"/>
    <w:rsid w:val="000C234E"/>
    <w:rsid w:val="000D03F6"/>
    <w:rsid w:val="00107A02"/>
    <w:rsid w:val="001818CF"/>
    <w:rsid w:val="00256385"/>
    <w:rsid w:val="00292183"/>
    <w:rsid w:val="002F1ED0"/>
    <w:rsid w:val="00360DB9"/>
    <w:rsid w:val="003F2BA6"/>
    <w:rsid w:val="00480B4A"/>
    <w:rsid w:val="004A3A6E"/>
    <w:rsid w:val="004F6428"/>
    <w:rsid w:val="00516197"/>
    <w:rsid w:val="005171D8"/>
    <w:rsid w:val="00560806"/>
    <w:rsid w:val="005632B9"/>
    <w:rsid w:val="0057374C"/>
    <w:rsid w:val="005834EE"/>
    <w:rsid w:val="005D5B96"/>
    <w:rsid w:val="005F1D7C"/>
    <w:rsid w:val="0060555C"/>
    <w:rsid w:val="006E5609"/>
    <w:rsid w:val="00761EE1"/>
    <w:rsid w:val="00770012"/>
    <w:rsid w:val="008065EB"/>
    <w:rsid w:val="00853BB3"/>
    <w:rsid w:val="008B5B60"/>
    <w:rsid w:val="008D6BF3"/>
    <w:rsid w:val="008E04A4"/>
    <w:rsid w:val="008E18AD"/>
    <w:rsid w:val="009A6511"/>
    <w:rsid w:val="009B35CF"/>
    <w:rsid w:val="00A73367"/>
    <w:rsid w:val="00A77D1D"/>
    <w:rsid w:val="00AD008F"/>
    <w:rsid w:val="00B64F98"/>
    <w:rsid w:val="00BA6570"/>
    <w:rsid w:val="00BB2615"/>
    <w:rsid w:val="00C0342E"/>
    <w:rsid w:val="00C33BC8"/>
    <w:rsid w:val="00CD3A9F"/>
    <w:rsid w:val="00D5089B"/>
    <w:rsid w:val="00D74495"/>
    <w:rsid w:val="00D8722B"/>
    <w:rsid w:val="00D87956"/>
    <w:rsid w:val="00DD345A"/>
    <w:rsid w:val="00E22D77"/>
    <w:rsid w:val="00E72495"/>
    <w:rsid w:val="00F56D22"/>
    <w:rsid w:val="00FA1F65"/>
    <w:rsid w:val="00FE3555"/>
    <w:rsid w:val="00FE577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B1DE"/>
  <w15:docId w15:val="{B83EFCD2-80C4-4857-A8A8-454041A5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5B96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D5B96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Grid1-Accent3">
    <w:name w:val="Medium Grid 1 Accent 3"/>
    <w:basedOn w:val="TableNormal"/>
    <w:uiPriority w:val="67"/>
    <w:rsid w:val="008065E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5">
    <w:name w:val="Medium List 2 Accent 5"/>
    <w:basedOn w:val="TableNormal"/>
    <w:uiPriority w:val="66"/>
    <w:rsid w:val="008065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CD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D5B96"/>
    <w:rPr>
      <w:rFonts w:ascii="inherit" w:eastAsia="Times New Roman" w:hAnsi="inherit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D5B96"/>
    <w:rPr>
      <w:rFonts w:ascii="inherit" w:eastAsia="Times New Roman" w:hAnsi="inherit" w:cs="Times New Roman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D5B96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vctta-title-text2">
    <w:name w:val="vc_tta-title-text2"/>
    <w:basedOn w:val="DefaultParagraphFont"/>
    <w:rsid w:val="005D5B96"/>
  </w:style>
  <w:style w:type="character" w:styleId="FollowedHyperlink">
    <w:name w:val="FollowedHyperlink"/>
    <w:basedOn w:val="DefaultParagraphFont"/>
    <w:uiPriority w:val="99"/>
    <w:semiHidden/>
    <w:unhideWhenUsed/>
    <w:rsid w:val="00FF7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8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2021">
                  <w:marLeft w:val="15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4264">
                      <w:marLeft w:val="0"/>
                      <w:marRight w:val="0"/>
                      <w:marTop w:val="0"/>
                      <w:marBottom w:val="27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9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5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81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74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67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939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30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95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52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22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31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508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97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854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146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54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305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746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6669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66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2456">
                  <w:marLeft w:val="15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9367">
                      <w:marLeft w:val="0"/>
                      <w:marRight w:val="0"/>
                      <w:marTop w:val="0"/>
                      <w:marBottom w:val="27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3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56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10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9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42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49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66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86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89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0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10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01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2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27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06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658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64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51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6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6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809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42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69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21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345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41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33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177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62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72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16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77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83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809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58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25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777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8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10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704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71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098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67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6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76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05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83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Foo</dc:creator>
  <cp:lastModifiedBy>Chin Ai Wei, Ivy</cp:lastModifiedBy>
  <cp:revision>4</cp:revision>
  <cp:lastPrinted>2017-06-20T00:21:00Z</cp:lastPrinted>
  <dcterms:created xsi:type="dcterms:W3CDTF">2017-06-28T05:40:00Z</dcterms:created>
  <dcterms:modified xsi:type="dcterms:W3CDTF">2023-03-28T07:48:00Z</dcterms:modified>
</cp:coreProperties>
</file>